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71A" w:rsidRPr="00DC2CFF" w:rsidRDefault="0008271A" w:rsidP="00DC2CFF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spacing w:val="-20"/>
          <w:kern w:val="24"/>
          <w:sz w:val="28"/>
          <w:szCs w:val="28"/>
          <w:lang w:val="en-US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  <w:r w:rsidRPr="00DC2CFF">
        <w:rPr>
          <w:rFonts w:ascii="Times New Roman" w:eastAsiaTheme="majorEastAsia" w:hAnsi="Times New Roman" w:cs="Times New Roman"/>
          <w:b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Полимерные покрытия, клей и герметики</w:t>
      </w:r>
    </w:p>
    <w:p w:rsidR="0008271A" w:rsidRPr="00DC2CFF" w:rsidRDefault="0008271A" w:rsidP="00DC2CFF">
      <w:pPr>
        <w:pStyle w:val="a3"/>
        <w:ind w:left="0" w:firstLine="567"/>
        <w:jc w:val="both"/>
        <w:textAlignment w:val="baseline"/>
        <w:rPr>
          <w:color w:val="009DD9"/>
          <w:sz w:val="28"/>
          <w:szCs w:val="28"/>
        </w:rPr>
      </w:pPr>
      <w:r w:rsidRPr="00DC2CFF">
        <w:rPr>
          <w:rFonts w:eastAsiaTheme="majorEastAsia"/>
          <w:color w:val="F9F9F9"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, кле</w:t>
      </w:r>
      <w:r w:rsidRPr="00DC2CFF">
        <w:rPr>
          <w:rFonts w:eastAsiaTheme="minorEastAsia"/>
          <w:bCs/>
          <w:color w:val="000000" w:themeColor="text1"/>
          <w:kern w:val="24"/>
          <w:sz w:val="28"/>
          <w:szCs w:val="28"/>
        </w:rPr>
        <w:t>Клеящие материалы</w:t>
      </w:r>
      <w:r w:rsidRPr="00DC2CFF">
        <w:rPr>
          <w:rFonts w:eastAsiaTheme="minorEastAsia"/>
          <w:color w:val="000000" w:themeColor="text1"/>
          <w:kern w:val="24"/>
          <w:sz w:val="28"/>
          <w:szCs w:val="28"/>
        </w:rPr>
        <w:t xml:space="preserve"> это жидкие, пастообразные или твердые вещества, </w:t>
      </w:r>
      <w:r w:rsidRPr="00DC2CFF">
        <w:rPr>
          <w:rFonts w:eastAsiaTheme="minorEastAsia"/>
          <w:bCs/>
          <w:color w:val="000000" w:themeColor="text1"/>
          <w:kern w:val="24"/>
          <w:sz w:val="28"/>
          <w:szCs w:val="28"/>
        </w:rPr>
        <w:t>составы</w:t>
      </w:r>
      <w:r w:rsidRPr="00DC2CFF">
        <w:rPr>
          <w:rFonts w:eastAsiaTheme="minorEastAsia"/>
          <w:color w:val="000000" w:themeColor="text1"/>
          <w:kern w:val="24"/>
          <w:sz w:val="28"/>
          <w:szCs w:val="28"/>
        </w:rPr>
        <w:t xml:space="preserve"> и </w:t>
      </w:r>
      <w:r w:rsidRPr="00DC2CFF">
        <w:rPr>
          <w:rFonts w:eastAsiaTheme="minorEastAsia"/>
          <w:bCs/>
          <w:color w:val="000000" w:themeColor="text1"/>
          <w:kern w:val="24"/>
          <w:sz w:val="28"/>
          <w:szCs w:val="28"/>
        </w:rPr>
        <w:t>композиции</w:t>
      </w:r>
      <w:r w:rsidRPr="00DC2CFF">
        <w:rPr>
          <w:rFonts w:eastAsiaTheme="minorEastAsia"/>
          <w:color w:val="000000" w:themeColor="text1"/>
          <w:kern w:val="24"/>
          <w:sz w:val="28"/>
          <w:szCs w:val="28"/>
        </w:rPr>
        <w:t xml:space="preserve">. При их высыхании или </w:t>
      </w:r>
      <w:r w:rsidRPr="00DC2CFF">
        <w:rPr>
          <w:rFonts w:eastAsiaTheme="minorEastAsia"/>
          <w:bCs/>
          <w:color w:val="000000" w:themeColor="text1"/>
          <w:kern w:val="24"/>
          <w:sz w:val="28"/>
          <w:szCs w:val="28"/>
        </w:rPr>
        <w:t>отверждении</w:t>
      </w:r>
      <w:r w:rsidRPr="00DC2CFF">
        <w:rPr>
          <w:rFonts w:eastAsiaTheme="minorEastAsia"/>
          <w:color w:val="000000" w:themeColor="text1"/>
          <w:kern w:val="24"/>
          <w:sz w:val="28"/>
          <w:szCs w:val="28"/>
        </w:rPr>
        <w:t xml:space="preserve"> в зазоре между соединяемыми поверхностями образуется клеевой слой. Прочность соединения определяют два основных его свойства: </w:t>
      </w:r>
    </w:p>
    <w:p w:rsidR="0008271A" w:rsidRPr="00DC2CFF" w:rsidRDefault="0008271A" w:rsidP="00DC2CFF">
      <w:pPr>
        <w:pStyle w:val="a3"/>
        <w:ind w:left="0" w:firstLine="567"/>
        <w:jc w:val="both"/>
        <w:textAlignment w:val="baseline"/>
        <w:rPr>
          <w:color w:val="009DD9"/>
          <w:sz w:val="28"/>
          <w:szCs w:val="28"/>
        </w:rPr>
      </w:pPr>
      <w:r w:rsidRPr="00DC2CFF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адгезия</w:t>
      </w:r>
      <w:r w:rsidRPr="00DC2CFF">
        <w:rPr>
          <w:rFonts w:eastAsiaTheme="minorEastAsia"/>
          <w:color w:val="000000" w:themeColor="text1"/>
          <w:kern w:val="24"/>
          <w:sz w:val="28"/>
          <w:szCs w:val="28"/>
        </w:rPr>
        <w:t xml:space="preserve"> – слипание соединительного слоя со склеиваемыми поверхностями;</w:t>
      </w:r>
    </w:p>
    <w:p w:rsidR="0008271A" w:rsidRPr="00DC2CFF" w:rsidRDefault="0008271A" w:rsidP="00DC2CFF">
      <w:pPr>
        <w:pStyle w:val="a3"/>
        <w:ind w:left="0" w:firstLine="567"/>
        <w:jc w:val="both"/>
        <w:textAlignment w:val="baseline"/>
        <w:rPr>
          <w:color w:val="009DD9"/>
          <w:sz w:val="28"/>
          <w:szCs w:val="28"/>
        </w:rPr>
      </w:pPr>
      <w:r w:rsidRPr="00DC2CFF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когезия</w:t>
      </w:r>
      <w:r w:rsidRPr="00DC2CFF">
        <w:rPr>
          <w:rFonts w:eastAsiaTheme="minorEastAsia"/>
          <w:color w:val="000000" w:themeColor="text1"/>
          <w:kern w:val="24"/>
          <w:sz w:val="28"/>
          <w:szCs w:val="28"/>
        </w:rPr>
        <w:t xml:space="preserve"> – сцепление частиц внутри клеевого слоя после его отверждения.</w:t>
      </w:r>
    </w:p>
    <w:p w:rsidR="00000000" w:rsidRPr="00DC2CFF" w:rsidRDefault="00DC2CFF" w:rsidP="00DC2CFF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  <w:r w:rsidRPr="00DC2CFF"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Клеи</w:t>
      </w:r>
      <w:r w:rsidRPr="00DC2CFF">
        <w:rPr>
          <w:rFonts w:ascii="Times New Roman" w:eastAsiaTheme="majorEastAsia" w:hAnsi="Times New Roman" w:cs="Times New Roman"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 в основном используются для соединения и фиксации в определенном положении деталей и элементов конструкций. </w:t>
      </w:r>
    </w:p>
    <w:p w:rsidR="00000000" w:rsidRPr="00DC2CFF" w:rsidRDefault="00DC2CFF" w:rsidP="00DC2CFF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  <w:r w:rsidRPr="00DC2CFF">
        <w:rPr>
          <w:rFonts w:ascii="Times New Roman" w:eastAsiaTheme="majorEastAsia" w:hAnsi="Times New Roman" w:cs="Times New Roman"/>
          <w:i/>
          <w:i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Клеи-компаунды</w:t>
      </w:r>
      <w:r w:rsidRPr="00DC2CFF">
        <w:rPr>
          <w:rFonts w:ascii="Times New Roman" w:eastAsiaTheme="majorEastAsia" w:hAnsi="Times New Roman" w:cs="Times New Roman"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 предназначены для заливки поврежденных мест.</w:t>
      </w:r>
    </w:p>
    <w:p w:rsidR="00000000" w:rsidRPr="00DC2CFF" w:rsidRDefault="00DC2CFF" w:rsidP="00DC2CFF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  <w:r w:rsidRPr="00DC2CFF">
        <w:rPr>
          <w:rFonts w:ascii="Times New Roman" w:eastAsiaTheme="majorEastAsia" w:hAnsi="Times New Roman" w:cs="Times New Roman"/>
          <w:i/>
          <w:i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Клеи-шпа</w:t>
      </w:r>
      <w:r w:rsidRPr="00DC2CFF">
        <w:rPr>
          <w:rFonts w:ascii="Times New Roman" w:eastAsiaTheme="majorEastAsia" w:hAnsi="Times New Roman" w:cs="Times New Roman"/>
          <w:i/>
          <w:i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тлевки</w:t>
      </w:r>
      <w:r w:rsidRPr="00DC2CFF">
        <w:rPr>
          <w:rFonts w:ascii="Times New Roman" w:eastAsiaTheme="majorEastAsia" w:hAnsi="Times New Roman" w:cs="Times New Roman"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 обладают повышенной прочностью после отверждения, поэтому возникло название – </w:t>
      </w:r>
      <w:r w:rsidRPr="00DC2CFF"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“холодная сварка”</w:t>
      </w:r>
      <w:r w:rsidRPr="00DC2CFF">
        <w:rPr>
          <w:rFonts w:ascii="Times New Roman" w:eastAsiaTheme="majorEastAsia" w:hAnsi="Times New Roman" w:cs="Times New Roman"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.</w:t>
      </w:r>
    </w:p>
    <w:p w:rsidR="00000000" w:rsidRPr="00DC2CFF" w:rsidRDefault="00DC2CFF" w:rsidP="00DC2CFF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  <w:r w:rsidRPr="00DC2CFF">
        <w:rPr>
          <w:rFonts w:ascii="Times New Roman" w:eastAsiaTheme="majorEastAsia" w:hAnsi="Times New Roman" w:cs="Times New Roman"/>
          <w:i/>
          <w:i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Клеи-герметики</w:t>
      </w:r>
      <w:r w:rsidRPr="00DC2CFF">
        <w:rPr>
          <w:rFonts w:ascii="Times New Roman" w:eastAsiaTheme="majorEastAsia" w:hAnsi="Times New Roman" w:cs="Times New Roman"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 обладают свойствами и клеев, и герметиков.</w:t>
      </w:r>
    </w:p>
    <w:p w:rsidR="00DC2CFF" w:rsidRPr="00DC2CFF" w:rsidRDefault="00DC2CFF" w:rsidP="00DC2CFF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  <w:r w:rsidRPr="00DC2CFF">
        <w:rPr>
          <w:rFonts w:ascii="Times New Roman" w:eastAsiaTheme="majorEastAsia" w:hAnsi="Times New Roman" w:cs="Times New Roman"/>
          <w:i/>
          <w:i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Клеи-герметики</w:t>
      </w:r>
      <w:r w:rsidRPr="00DC2CFF">
        <w:rPr>
          <w:rFonts w:ascii="Times New Roman" w:eastAsiaTheme="majorEastAsia" w:hAnsi="Times New Roman" w:cs="Times New Roman"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 обладают свойствами и клеев, и герметиков.</w:t>
      </w:r>
    </w:p>
    <w:p w:rsidR="00000000" w:rsidRPr="00DC2CFF" w:rsidRDefault="00DC2CFF" w:rsidP="00DC2CFF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  <w:r w:rsidRPr="00DC2CFF"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Герметики</w:t>
      </w:r>
      <w:r w:rsidRPr="00DC2CFF">
        <w:rPr>
          <w:rFonts w:ascii="Times New Roman" w:eastAsiaTheme="majorEastAsia" w:hAnsi="Times New Roman" w:cs="Times New Roman"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 применяются для обеспечения непроницаемости (герметизации) стыков узлов, агрегатов и кузовных деталей. Отличие герметиков от клеев заключается не в их составе и свойствах, а в</w:t>
      </w:r>
      <w:r w:rsidRPr="00DC2CFF">
        <w:rPr>
          <w:rFonts w:ascii="Times New Roman" w:eastAsiaTheme="majorEastAsia" w:hAnsi="Times New Roman" w:cs="Times New Roman"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 назначении. </w:t>
      </w:r>
    </w:p>
    <w:p w:rsidR="00000000" w:rsidRPr="00DC2CFF" w:rsidRDefault="00DC2CFF" w:rsidP="00DC2CFF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  <w:r w:rsidRPr="00DC2CFF">
        <w:rPr>
          <w:rFonts w:ascii="Times New Roman" w:eastAsiaTheme="majorEastAsia" w:hAnsi="Times New Roman" w:cs="Times New Roman"/>
          <w:i/>
          <w:i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Герметики-прокладки</w:t>
      </w:r>
      <w:r w:rsidRPr="00DC2CFF">
        <w:rPr>
          <w:rFonts w:ascii="Times New Roman" w:eastAsiaTheme="majorEastAsia" w:hAnsi="Times New Roman" w:cs="Times New Roman"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 предназначены для ремонта «штатных» или формирования взамен их новых прокладок.</w:t>
      </w:r>
    </w:p>
    <w:p w:rsidR="00000000" w:rsidRPr="00DC2CFF" w:rsidRDefault="00DC2CFF" w:rsidP="00DC2CFF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  <w:r w:rsidRPr="00DC2CFF">
        <w:rPr>
          <w:rFonts w:ascii="Times New Roman" w:eastAsiaTheme="majorEastAsia" w:hAnsi="Times New Roman" w:cs="Times New Roman"/>
          <w:i/>
          <w:i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Герметики-фиксаторы</w:t>
      </w:r>
      <w:r w:rsidRPr="00DC2CFF">
        <w:rPr>
          <w:rFonts w:ascii="Times New Roman" w:eastAsiaTheme="majorEastAsia" w:hAnsi="Times New Roman" w:cs="Times New Roman"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 используются для герметизации резьбовых соединений и исключения возможности </w:t>
      </w:r>
      <w:r w:rsidRPr="00DC2CFF"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самоотвинчивания</w:t>
      </w:r>
      <w:r w:rsidRPr="00DC2CFF">
        <w:rPr>
          <w:rFonts w:ascii="Times New Roman" w:eastAsiaTheme="majorEastAsia" w:hAnsi="Times New Roman" w:cs="Times New Roman"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.</w:t>
      </w:r>
    </w:p>
    <w:p w:rsidR="00000000" w:rsidRPr="00DC2CFF" w:rsidRDefault="00DC2CFF" w:rsidP="00DC2CFF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  <w:r w:rsidRPr="00DC2CFF">
        <w:rPr>
          <w:rFonts w:ascii="Times New Roman" w:eastAsiaTheme="majorEastAsia" w:hAnsi="Times New Roman" w:cs="Times New Roman"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Современные клеи и герметики, как правило, состоят из полимерной основы с</w:t>
      </w:r>
      <w:r w:rsidRPr="00DC2CFF">
        <w:rPr>
          <w:rFonts w:ascii="Times New Roman" w:eastAsiaTheme="majorEastAsia" w:hAnsi="Times New Roman" w:cs="Times New Roman"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 различными добавками: </w:t>
      </w:r>
    </w:p>
    <w:p w:rsidR="00000000" w:rsidRPr="00DC2CFF" w:rsidRDefault="00DC2CFF" w:rsidP="00DC2CFF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  <w:r w:rsidRPr="00DC2CFF">
        <w:rPr>
          <w:rFonts w:ascii="Times New Roman" w:eastAsiaTheme="majorEastAsia" w:hAnsi="Times New Roman" w:cs="Times New Roman"/>
          <w:i/>
          <w:i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отвердители</w:t>
      </w:r>
      <w:r w:rsidRPr="00DC2CFF">
        <w:rPr>
          <w:rFonts w:ascii="Times New Roman" w:eastAsiaTheme="majorEastAsia" w:hAnsi="Times New Roman" w:cs="Times New Roman"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, инициаторы и катализаторы обеспечивают быстрое и полное отверждение;</w:t>
      </w:r>
    </w:p>
    <w:p w:rsidR="00000000" w:rsidRPr="00DC2CFF" w:rsidRDefault="00DC2CFF" w:rsidP="00DC2CFF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  <w:r w:rsidRPr="00DC2CFF">
        <w:rPr>
          <w:rFonts w:ascii="Times New Roman" w:eastAsiaTheme="majorEastAsia" w:hAnsi="Times New Roman" w:cs="Times New Roman"/>
          <w:i/>
          <w:i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наполнители</w:t>
      </w:r>
      <w:r w:rsidRPr="00DC2CFF">
        <w:rPr>
          <w:rFonts w:ascii="Times New Roman" w:eastAsiaTheme="majorEastAsia" w:hAnsi="Times New Roman" w:cs="Times New Roman"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 (органические и неорганические) улучшают свойства клеевого </w:t>
      </w:r>
      <w:r w:rsidRPr="00DC2CFF"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сл</w:t>
      </w:r>
      <w:r w:rsidRPr="00DC2CFF"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оя</w:t>
      </w:r>
      <w:r w:rsidRPr="00DC2CFF">
        <w:rPr>
          <w:rFonts w:ascii="Times New Roman" w:eastAsiaTheme="majorEastAsia" w:hAnsi="Times New Roman" w:cs="Times New Roman"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, а также снижают величину усадки при отверждении.</w:t>
      </w:r>
    </w:p>
    <w:p w:rsidR="00000000" w:rsidRPr="00DC2CFF" w:rsidRDefault="00DC2CFF" w:rsidP="00DC2CFF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  <w:r w:rsidRPr="00DC2CFF">
        <w:rPr>
          <w:rFonts w:ascii="Times New Roman" w:eastAsiaTheme="majorEastAsia" w:hAnsi="Times New Roman" w:cs="Times New Roman"/>
          <w:i/>
          <w:i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Синтетические полимерные клеи</w:t>
      </w:r>
      <w:r w:rsidRPr="00DC2CFF">
        <w:rPr>
          <w:rFonts w:ascii="Times New Roman" w:eastAsiaTheme="majorEastAsia" w:hAnsi="Times New Roman" w:cs="Times New Roman"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 подразделяют </w:t>
      </w:r>
      <w:proofErr w:type="gramStart"/>
      <w:r w:rsidRPr="00DC2CFF">
        <w:rPr>
          <w:rFonts w:ascii="Times New Roman" w:eastAsiaTheme="majorEastAsia" w:hAnsi="Times New Roman" w:cs="Times New Roman"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на</w:t>
      </w:r>
      <w:proofErr w:type="gramEnd"/>
      <w:r w:rsidRPr="00DC2CFF">
        <w:rPr>
          <w:rFonts w:ascii="Times New Roman" w:eastAsiaTheme="majorEastAsia" w:hAnsi="Times New Roman" w:cs="Times New Roman"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 термопластичные и термореактивные. Особенностями термопластичных клеев являются невысокая теплостойкость и гибкие, нехрупкие клеевые пленки. Эти клеи применяют при температурах эксплуатации не выше 60 </w:t>
      </w:r>
      <w:r w:rsidRPr="00DC2CFF">
        <w:rPr>
          <w:rFonts w:ascii="Times New Roman" w:eastAsiaTheme="majorEastAsia" w:hAnsi="Times New Roman" w:cs="Times New Roman"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0</w:t>
      </w:r>
      <w:r w:rsidRPr="00DC2CFF">
        <w:rPr>
          <w:rFonts w:ascii="Times New Roman" w:eastAsiaTheme="majorEastAsia" w:hAnsi="Times New Roman" w:cs="Times New Roman"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. С, а клеи на основе кремнийорганических полимеров - до 1200</w:t>
      </w:r>
      <w:proofErr w:type="gramStart"/>
      <w:r w:rsidRPr="00DC2CFF">
        <w:rPr>
          <w:rFonts w:ascii="Times New Roman" w:eastAsiaTheme="majorEastAsia" w:hAnsi="Times New Roman" w:cs="Times New Roman"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 С</w:t>
      </w:r>
      <w:proofErr w:type="gramEnd"/>
      <w:r w:rsidRPr="00DC2CFF">
        <w:rPr>
          <w:rFonts w:ascii="Times New Roman" w:eastAsiaTheme="majorEastAsia" w:hAnsi="Times New Roman" w:cs="Times New Roman"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, т.е. на уровне неорганических клеев. Отверждение термореактивных п</w:t>
      </w:r>
      <w:r w:rsidRPr="00DC2CFF">
        <w:rPr>
          <w:rFonts w:ascii="Times New Roman" w:eastAsiaTheme="majorEastAsia" w:hAnsi="Times New Roman" w:cs="Times New Roman"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олимеров возможно без нагрева, но прочность клеев холодного отверждения ниже прочности аналогичных клеев горячего отверждения. Неорганические клеи представляют собой водные системы без органических растворителей. </w:t>
      </w:r>
    </w:p>
    <w:p w:rsidR="00000000" w:rsidRPr="00DC2CFF" w:rsidRDefault="00DC2CFF" w:rsidP="00DC2CFF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  <w:r w:rsidRPr="00DC2CFF">
        <w:rPr>
          <w:rFonts w:ascii="Times New Roman" w:eastAsiaTheme="majorEastAsia" w:hAnsi="Times New Roman" w:cs="Times New Roman"/>
          <w:i/>
          <w:i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Водорастворимые природные полимерные клеи</w:t>
      </w:r>
      <w:r w:rsidRPr="00DC2CFF">
        <w:rPr>
          <w:rFonts w:ascii="Times New Roman" w:eastAsiaTheme="majorEastAsia" w:hAnsi="Times New Roman" w:cs="Times New Roman"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 можно разделить </w:t>
      </w:r>
      <w:proofErr w:type="gramStart"/>
      <w:r w:rsidRPr="00DC2CFF">
        <w:rPr>
          <w:rFonts w:ascii="Times New Roman" w:eastAsiaTheme="majorEastAsia" w:hAnsi="Times New Roman" w:cs="Times New Roman"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на</w:t>
      </w:r>
      <w:proofErr w:type="gramEnd"/>
      <w:r w:rsidRPr="00DC2CFF">
        <w:rPr>
          <w:rFonts w:ascii="Times New Roman" w:eastAsiaTheme="majorEastAsia" w:hAnsi="Times New Roman" w:cs="Times New Roman"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 белковые и углеводные. К белковым относятся коллагеновые </w:t>
      </w:r>
      <w:proofErr w:type="gramStart"/>
      <w:r w:rsidRPr="00DC2CFF">
        <w:rPr>
          <w:rFonts w:ascii="Times New Roman" w:eastAsiaTheme="majorEastAsia" w:hAnsi="Times New Roman" w:cs="Times New Roman"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( </w:t>
      </w:r>
      <w:proofErr w:type="gramEnd"/>
      <w:r w:rsidRPr="00DC2CFF">
        <w:rPr>
          <w:rFonts w:ascii="Times New Roman" w:eastAsiaTheme="majorEastAsia" w:hAnsi="Times New Roman" w:cs="Times New Roman"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мездровые и костные) клеи, казеиновые и альб</w:t>
      </w:r>
      <w:r w:rsidRPr="00DC2CFF">
        <w:rPr>
          <w:rFonts w:ascii="Times New Roman" w:eastAsiaTheme="majorEastAsia" w:hAnsi="Times New Roman" w:cs="Times New Roman"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уминовые, к углеводным - крахмальные и декстриновые. </w:t>
      </w:r>
    </w:p>
    <w:p w:rsidR="00DC2CFF" w:rsidRDefault="00DC2CFF" w:rsidP="00DC2CFF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pacing w:val="-20"/>
          <w:kern w:val="24"/>
          <w:sz w:val="28"/>
          <w:szCs w:val="28"/>
          <w:lang w:val="en-US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</w:p>
    <w:p w:rsidR="0008271A" w:rsidRPr="00DC2CFF" w:rsidRDefault="0008271A" w:rsidP="00DC2CFF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pacing w:val="-20"/>
          <w:kern w:val="24"/>
          <w:sz w:val="28"/>
          <w:szCs w:val="28"/>
          <w:lang w:val="en-US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  <w:r w:rsidRPr="00DC2CFF">
        <w:rPr>
          <w:rFonts w:ascii="Times New Roman" w:eastAsiaTheme="majorEastAsia" w:hAnsi="Times New Roman" w:cs="Times New Roman"/>
          <w:b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Свойства  клея</w:t>
      </w:r>
    </w:p>
    <w:p w:rsidR="0008271A" w:rsidRPr="00DC2CFF" w:rsidRDefault="0008271A" w:rsidP="00DC2CFF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  <w:r w:rsidRPr="00DC2CFF">
        <w:rPr>
          <w:rFonts w:ascii="Times New Roman" w:eastAsiaTheme="majorEastAsia" w:hAnsi="Times New Roman" w:cs="Times New Roman"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Основными свойствами клеев являются: их клеящая способность, грибостойкость, водостойкость, схватываемость, жизнеспособность; к отрицательным свойствам относится пробойность.</w:t>
      </w:r>
    </w:p>
    <w:p w:rsidR="00DC2CFF" w:rsidRDefault="00DC2CFF" w:rsidP="00DC2CFF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spacing w:val="-20"/>
          <w:kern w:val="24"/>
          <w:sz w:val="28"/>
          <w:szCs w:val="28"/>
          <w:lang w:val="en-US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  <w:r w:rsidRPr="00DC2CFF">
        <w:rPr>
          <w:rFonts w:ascii="Times New Roman" w:eastAsiaTheme="majorEastAsia" w:hAnsi="Times New Roman" w:cs="Times New Roman"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lastRenderedPageBreak/>
        <w:t xml:space="preserve">Клеящая способность характеризуется </w:t>
      </w:r>
      <w:r w:rsidRPr="00DC2CFF">
        <w:rPr>
          <w:rFonts w:ascii="Times New Roman" w:eastAsiaTheme="majorEastAsia" w:hAnsi="Times New Roman" w:cs="Times New Roman"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механической прочностью клеевого шва. В лабораториях испытание склеивания на прочность производят путем скалывания (сдвига) склеенных образцов древесины.</w:t>
      </w:r>
    </w:p>
    <w:p w:rsidR="00000000" w:rsidRPr="00DC2CFF" w:rsidRDefault="00DC2CFF" w:rsidP="00DC2CFF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  <w:r w:rsidRPr="00DC2CFF">
        <w:rPr>
          <w:rFonts w:ascii="Times New Roman" w:eastAsiaTheme="majorEastAsia" w:hAnsi="Times New Roman" w:cs="Times New Roman"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br/>
        <w:t>В практике прочность склеивания определяют раскалыванием стамеской склеенных образцов древесины по кле</w:t>
      </w:r>
      <w:r w:rsidRPr="00DC2CFF">
        <w:rPr>
          <w:rFonts w:ascii="Times New Roman" w:eastAsiaTheme="majorEastAsia" w:hAnsi="Times New Roman" w:cs="Times New Roman"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евому шву.</w:t>
      </w:r>
    </w:p>
    <w:p w:rsidR="00DC2CFF" w:rsidRDefault="00DC2CFF" w:rsidP="00DC2CFF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pacing w:val="-20"/>
          <w:kern w:val="24"/>
          <w:sz w:val="28"/>
          <w:szCs w:val="28"/>
          <w:lang w:val="en-US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</w:p>
    <w:p w:rsidR="0008271A" w:rsidRPr="00DC2CFF" w:rsidRDefault="0008271A" w:rsidP="00DC2CF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1F497D" w:themeColor="text2"/>
          <w:spacing w:val="-10"/>
          <w:kern w:val="24"/>
          <w:position w:val="1"/>
          <w:sz w:val="28"/>
          <w:szCs w:val="28"/>
          <w:lang w:val="en-US"/>
        </w:rPr>
      </w:pPr>
      <w:r w:rsidRPr="00DC2CFF">
        <w:rPr>
          <w:rFonts w:ascii="Times New Roman" w:eastAsiaTheme="majorEastAsia" w:hAnsi="Times New Roman" w:cs="Times New Roman"/>
          <w:b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Этапы производства клея:</w:t>
      </w:r>
    </w:p>
    <w:p w:rsidR="00000000" w:rsidRPr="00DC2CFF" w:rsidRDefault="00DC2CFF" w:rsidP="00DC2CFF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  <w:r w:rsidRPr="00DC2CFF"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При производстве на первом типе оборудования процесс изготовления выглядит следующим образом. В </w:t>
      </w:r>
      <w:proofErr w:type="gramStart"/>
      <w:r w:rsidRPr="00DC2CFF"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верхний</w:t>
      </w:r>
      <w:proofErr w:type="gramEnd"/>
      <w:r w:rsidRPr="00DC2CFF"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 тихоходный растворосмеситель порционно загружаются весовые количества сырьев</w:t>
      </w:r>
      <w:r w:rsidRPr="00DC2CFF"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ых компонентов. В течение 10-20 минут проходит перемешивание и предварительное диспергирование материала за счет трения эластичных частей лопастей мешалки о металлический корпус смесителя. </w:t>
      </w:r>
    </w:p>
    <w:p w:rsidR="0008271A" w:rsidRPr="00DC2CFF" w:rsidRDefault="0008271A" w:rsidP="00DC2CFF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:lang w:val="en-US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  <w:r w:rsidRPr="00DC2CFF"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drawing>
          <wp:inline distT="0" distB="0" distL="0" distR="0" wp14:anchorId="521FCB9A" wp14:editId="28D2B481">
            <wp:extent cx="5940425" cy="4419299"/>
            <wp:effectExtent l="0" t="0" r="3175" b="635"/>
            <wp:docPr id="21506" name="Picture 6" descr="mdf1_0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6" name="Picture 6" descr="mdf1_03"/>
                    <pic:cNvPicPr>
                      <a:picLocks noGrp="1"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19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08271A" w:rsidRPr="00DC2CFF" w:rsidRDefault="0008271A" w:rsidP="00DC2CFF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:lang w:val="en-US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</w:p>
    <w:p w:rsidR="00000000" w:rsidRPr="00DC2CFF" w:rsidRDefault="00DC2CFF" w:rsidP="00DC2CFF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  <w:r w:rsidRPr="00DC2CFF"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Затем перемешанная композиция в полном объеме выгружается в накопительную часть нижнего агрегата, после чего включается шнек, при этом работает рециркуляционное насосное оборудование, возвращая после обработки указанную композицию обратно в накопительную</w:t>
      </w:r>
      <w:r w:rsidRPr="00DC2CFF"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 емкость нижнего агрегата. Одновременно с этим производится вторая загрузка в верхний агрегат. После окончания этой загрузки рукав рециркуляции частично </w:t>
      </w:r>
      <w:proofErr w:type="gramStart"/>
      <w:r w:rsidRPr="00DC2CFF"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перекрывается</w:t>
      </w:r>
      <w:proofErr w:type="gramEnd"/>
      <w:r w:rsidRPr="00DC2CFF"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 и часть материала идет на фасовку.</w:t>
      </w:r>
    </w:p>
    <w:p w:rsidR="0008271A" w:rsidRPr="00DC2CFF" w:rsidRDefault="0008271A" w:rsidP="00DC2CFF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  <w:r w:rsidRPr="00DC2CFF"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Процесс изготовления на втором типе оборудования подразумевает принципиально другую схему производства. </w:t>
      </w:r>
      <w:proofErr w:type="gramStart"/>
      <w:r w:rsidRPr="00DC2CFF"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Предварительное перемешивание и диспергирование проводится при высоких оборотах в жидкой среде (соответственно без </w:t>
      </w:r>
      <w:r w:rsidRPr="00DC2CFF"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lastRenderedPageBreak/>
        <w:t>высоких энергозатрат) и подразумевает загущение продукта на конечной стадии производства, с последующим транспортированием его по той же схеме, что у оборудования первого типа.</w:t>
      </w:r>
      <w:proofErr w:type="gramEnd"/>
      <w:r w:rsidRPr="00DC2CFF"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 Используются рукава рециркуляции, шнек и насос, которые непосредственно совмещены с емкостью, в которой осуществлялась предварительная подготовка материала. Для оптимизации перемешивания могут использоваться легко заменяемые различные типы перемешивающих устройств.</w:t>
      </w:r>
    </w:p>
    <w:p w:rsidR="00DC2CFF" w:rsidRDefault="00DC2CFF" w:rsidP="00DC2CFF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:lang w:val="en-US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</w:p>
    <w:p w:rsidR="0008271A" w:rsidRPr="00DC2CFF" w:rsidRDefault="0008271A" w:rsidP="00DC2CFF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  <w:r w:rsidRPr="00DC2CFF">
        <w:rPr>
          <w:rFonts w:ascii="Times New Roman" w:eastAsiaTheme="majorEastAsia" w:hAnsi="Times New Roman" w:cs="Times New Roman"/>
          <w:b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ТЕХНОЛОГИЯ ПРОИЗВОДСТВА ГЕРМЕТИКА</w:t>
      </w:r>
    </w:p>
    <w:p w:rsidR="0008271A" w:rsidRPr="00DC2CFF" w:rsidRDefault="0008271A" w:rsidP="00DC2CFF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  <w:r w:rsidRPr="00DC2CFF"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Технологический процесс состоит из следующих стадий: подготовка компонентов, взвешивание композитов, загрузки исходных компонентов в смеситель, пластификация и смешивание компонентов в смесителе; формование смеси в экструдере и формирование; упаковка и складирование готового продукта. Производство может быть как полностью автоматизированным, так и с применением ручного труда.</w:t>
      </w:r>
    </w:p>
    <w:p w:rsidR="0008271A" w:rsidRPr="00DC2CFF" w:rsidRDefault="0008271A" w:rsidP="00DC2CFF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:lang w:val="en-US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  <w:r w:rsidRPr="00DC2CFF"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drawing>
          <wp:inline distT="0" distB="0" distL="0" distR="0" wp14:anchorId="36637F5F" wp14:editId="221A366E">
            <wp:extent cx="5940425" cy="3499633"/>
            <wp:effectExtent l="0" t="0" r="3175" b="5715"/>
            <wp:docPr id="25603" name="Объект 4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3" name="Объект 4"/>
                    <pic:cNvPicPr>
                      <a:picLocks noGrp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99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08271A" w:rsidRPr="00DC2CFF" w:rsidRDefault="0008271A" w:rsidP="00DC2CFF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  <w:r w:rsidRPr="00DC2CFF"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Рис.1. Схема технологической линии по производству герметизирующих материалов. 1 – сушильный шкаф; 2 – наполнители; 3 – бутилкаучук; 4 – машина для резки бутилкаучука; 5 – автоматический дозатор; 6 – насос для подачи масла; 7 – смеситель; 8 – экструдер; 9 – оборудование для нанесения пленки; 10 – упаковка готовой продукции; 11 – масло.</w:t>
      </w:r>
    </w:p>
    <w:p w:rsidR="00DC2CFF" w:rsidRDefault="00DC2CFF" w:rsidP="00DC2CFF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:lang w:val="en-US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</w:p>
    <w:p w:rsidR="0008271A" w:rsidRPr="00DC2CFF" w:rsidRDefault="0008271A" w:rsidP="00DC2CFF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  <w:r w:rsidRPr="00DC2CFF"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На первом этапе производства происходит подготовка компонентов для переработки. Первоначально в лаборатории необходимо провести анализ технологических свойств компонентов, или так называемый входной контроль сырья. Анализ сводится к определению плотности, сыпучести, гранулометрического состава, влажности, угла естественного откоса, насыпной плотности и плотности уплотненного порошка</w:t>
      </w:r>
      <w:proofErr w:type="gramStart"/>
      <w:r w:rsidRPr="00DC2CFF"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 .</w:t>
      </w:r>
      <w:proofErr w:type="gramEnd"/>
      <w:r w:rsidRPr="00DC2CFF"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 К подготовительным операциям относятся просеивание, сушка или увлажнение и взвешивание компонентов. По необходимости бутилкаучук разрезается на брикеты оптимального размера, наполнители просушиваются.</w:t>
      </w:r>
    </w:p>
    <w:p w:rsidR="00000000" w:rsidRPr="00DC2CFF" w:rsidRDefault="00DC2CFF" w:rsidP="00DC2CFF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  <w:r w:rsidRPr="00DC2CFF"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Затем на втором этапе компоненты взвешиваются и дозируются. Взвешивание и дозирование осуществляется с помощью автоматических дозаторов. При отсутствии </w:t>
      </w:r>
      <w:r w:rsidRPr="00DC2CFF"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lastRenderedPageBreak/>
        <w:t>дозатор</w:t>
      </w:r>
      <w:r w:rsidRPr="00DC2CFF"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ов возможно применение технических весов с последующей загрузкой компонентов.</w:t>
      </w:r>
    </w:p>
    <w:p w:rsidR="0008271A" w:rsidRPr="00DC2CFF" w:rsidRDefault="0008271A" w:rsidP="00DC2CFF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  <w:r w:rsidRPr="00DC2CFF"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Третьей этап является основным. На данном этапе происходит смешение компонентов герметика и пластификация полимера. Порядок загрузки, количество компонентов, время перемешивания, температурные режимы установлены для каждого вида герметика и зависит от ряда условий.</w:t>
      </w:r>
    </w:p>
    <w:p w:rsidR="0008271A" w:rsidRPr="00DC2CFF" w:rsidRDefault="0008271A" w:rsidP="00DC2CFF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  <w:r w:rsidRPr="00DC2CFF"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Основное требование, которое предъявляется к любой полимерной композиции – это высокая однородность всех ее физических и химических характеристик</w:t>
      </w:r>
      <w:proofErr w:type="gramStart"/>
      <w:r w:rsidRPr="00DC2CFF"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 .</w:t>
      </w:r>
      <w:proofErr w:type="gramEnd"/>
      <w:r w:rsidRPr="00DC2CFF"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 </w:t>
      </w:r>
    </w:p>
    <w:p w:rsidR="00000000" w:rsidRPr="00DC2CFF" w:rsidRDefault="00DC2CFF" w:rsidP="00DC2CFF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  <w:r w:rsidRPr="00DC2CFF"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Поскольку все характеристики композиции определяются ее составом, такая однород</w:t>
      </w:r>
      <w:r w:rsidRPr="00DC2CFF"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ность свойств достигается только при равномерном распределении ингредиентов в объеме полимера. Перемешивание компонентов осуществляется в смесителях с Z – образными лопастями, где происходит не </w:t>
      </w:r>
      <w:r w:rsidRPr="00DC2CFF"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только интенсивное диспергирующее смешивание, но и пластификация бутилкаучука. Пластификация полимера способствует улучшению перерабатываемости смеси. Одновременно с этим преследуется цель повысить пластичность полимера и снизить его вязкость при выбра</w:t>
      </w:r>
      <w:r w:rsidRPr="00DC2CFF"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нной температуре переработки. В итоге снижается время и температура смешения. Это важно, поскольку повышение температуры может привести к нежелательному разложению полимера.</w:t>
      </w:r>
    </w:p>
    <w:p w:rsidR="0008271A" w:rsidRPr="00DC2CFF" w:rsidRDefault="0008271A" w:rsidP="00DC2CFF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  <w:r w:rsidRPr="00DC2CFF"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Применяется </w:t>
      </w:r>
      <w:proofErr w:type="gramStart"/>
      <w:r w:rsidRPr="00DC2CFF"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пластификатор</w:t>
      </w:r>
      <w:proofErr w:type="gramEnd"/>
      <w:r w:rsidRPr="00DC2CFF"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 который совмещается с полимером, причем эта совместимость сохраняться на всех стадиях переработки смеси. На этом же этапе готовая смесь проходит оценку качества.</w:t>
      </w:r>
    </w:p>
    <w:p w:rsidR="0008271A" w:rsidRPr="00DC2CFF" w:rsidRDefault="0008271A" w:rsidP="00DC2CFF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  <w:r w:rsidRPr="00DC2CFF"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Готовая смесь на четвертом этапе попадает в экструдер, где происходит формование изделий из смеси. В производстве герметиков применяют червячные экструдеры. Они относятся к классу машин прерывного действия. На таких машинах в результате непрерывной подачи материала в загрузочную воронку можно получить заготовки любой длины. При этом процессе переработки материал одновременно перемешивается, разогревается, нагнетается в </w:t>
      </w:r>
      <w:proofErr w:type="gramStart"/>
      <w:r w:rsidRPr="00DC2CFF"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формующие</w:t>
      </w:r>
      <w:proofErr w:type="gramEnd"/>
      <w:r w:rsidRPr="00DC2CFF"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 инструмент и формуется. Замена профилирующих шайб, головки экструдера, позволяет получать разнообразную продукцию. </w:t>
      </w:r>
    </w:p>
    <w:p w:rsidR="0008271A" w:rsidRDefault="0008271A" w:rsidP="00DC2CFF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:lang w:val="en-US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  <w:r w:rsidRPr="00DC2CFF"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Основными видами выпускаемой продукции является герметизирующая лента и герметизирующие шнуры, размер сечения которых зависит от их назначения. Здесь же герметизирующая лента покрывается пленкой. На выходе из насадки экструдера герметизирующая лента или жгут контактирует с антиадгезионной пленкой (алюминиевой фольгой, полипропиленовой тканью, фольгой из свинца и т. д.), разматываемой с катушки в виде рукавов посредством рукавообразователя. Движение пленки осуществляется за счет адгезии с экстудируемой лентой. Пленки охватывают ленту со всех сторон. Готовая продукция упаковывается и поступает на склад.</w:t>
      </w:r>
    </w:p>
    <w:p w:rsidR="00DC2CFF" w:rsidRPr="00DC2CFF" w:rsidRDefault="00DC2CFF" w:rsidP="00DC2CFF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:lang w:val="en-US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</w:p>
    <w:p w:rsidR="0008271A" w:rsidRPr="00DC2CFF" w:rsidRDefault="0008271A" w:rsidP="00DC2CFF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pacing w:val="-20"/>
          <w:kern w:val="24"/>
          <w:sz w:val="28"/>
          <w:szCs w:val="28"/>
          <w:lang w:val="en-US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  <w:r w:rsidRPr="00DC2CFF">
        <w:rPr>
          <w:rFonts w:ascii="Times New Roman" w:eastAsiaTheme="majorEastAsia" w:hAnsi="Times New Roman" w:cs="Times New Roman"/>
          <w:b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Сфера применения:</w:t>
      </w:r>
    </w:p>
    <w:p w:rsidR="00000000" w:rsidRPr="00DC2CFF" w:rsidRDefault="00DC2CFF" w:rsidP="00DC2CFF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  <w:r w:rsidRPr="00DC2CFF"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Медицина</w:t>
      </w:r>
    </w:p>
    <w:p w:rsidR="00000000" w:rsidRPr="00DC2CFF" w:rsidRDefault="00DC2CFF" w:rsidP="00DC2CFF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  <w:r w:rsidRPr="00DC2CFF"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В быту</w:t>
      </w:r>
    </w:p>
    <w:p w:rsidR="00000000" w:rsidRPr="00DC2CFF" w:rsidRDefault="00DC2CFF" w:rsidP="00DC2CFF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  <w:r w:rsidRPr="00DC2CFF"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В промышленности</w:t>
      </w:r>
    </w:p>
    <w:p w:rsidR="00000000" w:rsidRPr="00DC2CFF" w:rsidRDefault="00DC2CFF" w:rsidP="00DC2CFF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  <w:r w:rsidRPr="00DC2CFF"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В строительстве</w:t>
      </w:r>
    </w:p>
    <w:p w:rsidR="00000000" w:rsidRPr="00DC2CFF" w:rsidRDefault="00DC2CFF" w:rsidP="00DC2CFF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  <w:r w:rsidRPr="00DC2CFF"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В химии</w:t>
      </w:r>
    </w:p>
    <w:p w:rsidR="00DC2CFF" w:rsidRDefault="00DC2CFF" w:rsidP="00DC2CFF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i/>
          <w:iCs/>
          <w:spacing w:val="-20"/>
          <w:kern w:val="24"/>
          <w:sz w:val="28"/>
          <w:szCs w:val="28"/>
          <w:lang w:val="en-US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</w:p>
    <w:p w:rsidR="00000000" w:rsidRPr="00DC2CFF" w:rsidRDefault="00DC2CFF" w:rsidP="00DC2CFF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  <w:r w:rsidRPr="00DC2CFF">
        <w:rPr>
          <w:rFonts w:ascii="Times New Roman" w:eastAsiaTheme="majorEastAsia" w:hAnsi="Times New Roman" w:cs="Times New Roman"/>
          <w:bCs/>
          <w:i/>
          <w:i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lastRenderedPageBreak/>
        <w:t>Полимерные клеи</w:t>
      </w:r>
      <w:r w:rsidRPr="00DC2CFF"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, применяемые сейчас в пищевой промышленности, используются главным образом в трех направлениях: для производства упаковочной тары под различные пищевые продукт</w:t>
      </w:r>
      <w:bookmarkStart w:id="0" w:name="_GoBack"/>
      <w:bookmarkEnd w:id="0"/>
      <w:r w:rsidRPr="00DC2CFF"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ы; для этикетирования различ</w:t>
      </w:r>
      <w:r w:rsidRPr="00DC2CFF"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ной пищевой тары и продукции, для склеивания некоторых материалов и изделий. </w:t>
      </w:r>
    </w:p>
    <w:p w:rsidR="0008271A" w:rsidRPr="00DC2CFF" w:rsidRDefault="0008271A" w:rsidP="00DC2CFF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  <w:r w:rsidRPr="00DC2CFF">
        <w:rPr>
          <w:rFonts w:ascii="Times New Roman" w:eastAsiaTheme="majorEastAsia" w:hAnsi="Times New Roman" w:cs="Times New Roman"/>
          <w:bCs/>
          <w:i/>
          <w:i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Конструкционные полимерные клеи</w:t>
      </w:r>
      <w:r w:rsidRPr="00DC2CFF"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 нашли широкое применение в промышленности благодаря высоким эксплуатационным характеристикам: равномерному распределению напряжений, способности эффективно соединять разнородные материалы, высокой ударной прочности, технологичности, возможности обеспечивать хорошую герметичность и надежную изоляцию. Склеивание во многих случаях имеет преимущества перед сваркой вследствие возможности обеспечения более высоких коррозионной стойкости и усталостной прочности ремонтируемого участка.</w:t>
      </w:r>
    </w:p>
    <w:sectPr w:rsidR="0008271A" w:rsidRPr="00DC2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87FDC"/>
    <w:multiLevelType w:val="hybridMultilevel"/>
    <w:tmpl w:val="FE604BBC"/>
    <w:lvl w:ilvl="0" w:tplc="FE4C4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FEBF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B471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3806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948C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2AD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E6BF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026A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185D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B2AD5"/>
    <w:multiLevelType w:val="hybridMultilevel"/>
    <w:tmpl w:val="EA820418"/>
    <w:lvl w:ilvl="0" w:tplc="72BE61A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AFECED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862A24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C26D52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024E14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3824EF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4C8A9D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9086B4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84D79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7DD5253"/>
    <w:multiLevelType w:val="hybridMultilevel"/>
    <w:tmpl w:val="16D2D37E"/>
    <w:lvl w:ilvl="0" w:tplc="2626E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003F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B274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5417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8A8B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4A4A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F475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08DE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7811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D00A1"/>
    <w:multiLevelType w:val="hybridMultilevel"/>
    <w:tmpl w:val="7CB844F6"/>
    <w:lvl w:ilvl="0" w:tplc="F19C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E04B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1CCD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966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DCD2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C407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C481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3851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F270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6967F7"/>
    <w:multiLevelType w:val="hybridMultilevel"/>
    <w:tmpl w:val="8D32493E"/>
    <w:lvl w:ilvl="0" w:tplc="2DBA7D7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0BEC34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D967E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636C40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F60080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F029F1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D089AB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BF0091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78AC62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0CA30853"/>
    <w:multiLevelType w:val="hybridMultilevel"/>
    <w:tmpl w:val="18FE3CAC"/>
    <w:lvl w:ilvl="0" w:tplc="1696D69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1A0199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05CBB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B86C0B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0B8AE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9CC3E0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B506A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F820B5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69451A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1A4D414D"/>
    <w:multiLevelType w:val="hybridMultilevel"/>
    <w:tmpl w:val="CAE42856"/>
    <w:lvl w:ilvl="0" w:tplc="BE94B95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034313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C0C280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E54047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AC4794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F32EC1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7729DD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EB0B2E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24EAD0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1AAA3274"/>
    <w:multiLevelType w:val="hybridMultilevel"/>
    <w:tmpl w:val="9BEA0EC8"/>
    <w:lvl w:ilvl="0" w:tplc="9124A2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2C20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062D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78C4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8002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C8EA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2A2B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F61F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B614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644648"/>
    <w:multiLevelType w:val="hybridMultilevel"/>
    <w:tmpl w:val="EDA43598"/>
    <w:lvl w:ilvl="0" w:tplc="62A241C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9EAD4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1291E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A70971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E40D16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608B6A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03E070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6B67E8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1AA88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289515A9"/>
    <w:multiLevelType w:val="hybridMultilevel"/>
    <w:tmpl w:val="4846311A"/>
    <w:lvl w:ilvl="0" w:tplc="15DC13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00E6B9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CEEEC4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7A64B2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BA0EA6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46813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2E81B7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FAC4E9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F98C01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2C3811D1"/>
    <w:multiLevelType w:val="hybridMultilevel"/>
    <w:tmpl w:val="420A0C64"/>
    <w:lvl w:ilvl="0" w:tplc="CC7A238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854C8C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5408A7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BA67F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C1A882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FCE1FE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64A1AB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086FDC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1B8B1F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2D486114"/>
    <w:multiLevelType w:val="hybridMultilevel"/>
    <w:tmpl w:val="FDBE27D0"/>
    <w:lvl w:ilvl="0" w:tplc="B8ECAD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544E3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B38248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83C6DD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EBABC2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B0A953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810309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BDA70A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38E55E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36FC2140"/>
    <w:multiLevelType w:val="hybridMultilevel"/>
    <w:tmpl w:val="9698BF22"/>
    <w:lvl w:ilvl="0" w:tplc="F4E0BE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3B0111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75AB78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3CC23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68403A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4861AC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BB03DC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41CA3F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5EC4BF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47A12047"/>
    <w:multiLevelType w:val="hybridMultilevel"/>
    <w:tmpl w:val="E1D44566"/>
    <w:lvl w:ilvl="0" w:tplc="C82E025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89AE09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02E8B2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F0815B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82C0B8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8808ED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3A8EC4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752E62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1DA5C7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54201D23"/>
    <w:multiLevelType w:val="hybridMultilevel"/>
    <w:tmpl w:val="E8D0EF98"/>
    <w:lvl w:ilvl="0" w:tplc="48C05EE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BC2AE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468120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A5EE3C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1E286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B1EF44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352974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CC07F4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6C8195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5C9E656D"/>
    <w:multiLevelType w:val="hybridMultilevel"/>
    <w:tmpl w:val="8A6CD2C8"/>
    <w:lvl w:ilvl="0" w:tplc="F1E8E3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AC29D1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A2C90C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2627FB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99CC6C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44E3BD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3DABEE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E72796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9A2FC1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3"/>
  </w:num>
  <w:num w:numId="2">
    <w:abstractNumId w:val="15"/>
  </w:num>
  <w:num w:numId="3">
    <w:abstractNumId w:val="5"/>
  </w:num>
  <w:num w:numId="4">
    <w:abstractNumId w:val="10"/>
  </w:num>
  <w:num w:numId="5">
    <w:abstractNumId w:val="4"/>
  </w:num>
  <w:num w:numId="6">
    <w:abstractNumId w:val="14"/>
  </w:num>
  <w:num w:numId="7">
    <w:abstractNumId w:val="1"/>
  </w:num>
  <w:num w:numId="8">
    <w:abstractNumId w:val="12"/>
  </w:num>
  <w:num w:numId="9">
    <w:abstractNumId w:val="7"/>
  </w:num>
  <w:num w:numId="10">
    <w:abstractNumId w:val="0"/>
  </w:num>
  <w:num w:numId="11">
    <w:abstractNumId w:val="8"/>
  </w:num>
  <w:num w:numId="12">
    <w:abstractNumId w:val="6"/>
  </w:num>
  <w:num w:numId="13">
    <w:abstractNumId w:val="3"/>
  </w:num>
  <w:num w:numId="14">
    <w:abstractNumId w:val="2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71A"/>
    <w:rsid w:val="0008271A"/>
    <w:rsid w:val="00300BAA"/>
    <w:rsid w:val="00DC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7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2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7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7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2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7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304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92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70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73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71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20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36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29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590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90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83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85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74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25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36980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7362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5180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3369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4743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156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48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03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80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020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54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57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4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7862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3096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6435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3219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0069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25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09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</dc:creator>
  <cp:lastModifiedBy>Гани</cp:lastModifiedBy>
  <cp:revision>1</cp:revision>
  <dcterms:created xsi:type="dcterms:W3CDTF">2012-04-16T03:25:00Z</dcterms:created>
  <dcterms:modified xsi:type="dcterms:W3CDTF">2012-04-16T03:43:00Z</dcterms:modified>
</cp:coreProperties>
</file>